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398" w:rsidRPr="005B0398" w:rsidRDefault="005B0398" w:rsidP="005B0398">
      <w:pPr>
        <w:spacing w:before="100" w:beforeAutospacing="1" w:after="100" w:afterAutospacing="1" w:line="240" w:lineRule="auto"/>
        <w:rPr>
          <w:rFonts w:eastAsia="Times New Roman" w:cstheme="minorHAnsi"/>
          <w:b/>
          <w:color w:val="000000"/>
          <w:sz w:val="24"/>
          <w:szCs w:val="24"/>
          <w:lang w:eastAsia="pl-PL"/>
        </w:rPr>
      </w:pPr>
      <w:r w:rsidRPr="005B0398">
        <w:rPr>
          <w:rFonts w:eastAsia="Times New Roman" w:cstheme="minorHAnsi"/>
          <w:b/>
          <w:color w:val="000000"/>
          <w:sz w:val="24"/>
          <w:szCs w:val="24"/>
          <w:lang w:eastAsia="pl-PL"/>
        </w:rPr>
        <w:t>Rodzinny Kapitał Opiekuńczy</w:t>
      </w:r>
      <w:r>
        <w:rPr>
          <w:rFonts w:eastAsia="Times New Roman" w:cstheme="minorHAnsi"/>
          <w:b/>
          <w:color w:val="000000"/>
          <w:sz w:val="24"/>
          <w:szCs w:val="24"/>
          <w:lang w:eastAsia="pl-PL"/>
        </w:rPr>
        <w:t xml:space="preserve"> (RKO)</w:t>
      </w:r>
      <w:r w:rsidRPr="005B0398">
        <w:rPr>
          <w:rFonts w:eastAsia="Times New Roman" w:cstheme="minorHAnsi"/>
          <w:b/>
          <w:color w:val="000000"/>
          <w:sz w:val="24"/>
          <w:szCs w:val="24"/>
          <w:lang w:eastAsia="pl-PL"/>
        </w:rPr>
        <w:t xml:space="preserve"> i obsługa 500+ przez ZUS</w:t>
      </w:r>
    </w:p>
    <w:p w:rsidR="00B224EA" w:rsidRDefault="00B224EA" w:rsidP="005B0398">
      <w:pPr>
        <w:spacing w:before="100" w:beforeAutospacing="1" w:after="240"/>
        <w:rPr>
          <w:rStyle w:val="Pogrubienie"/>
          <w:rFonts w:cstheme="minorHAnsi"/>
          <w:color w:val="000000"/>
          <w:sz w:val="24"/>
          <w:szCs w:val="24"/>
        </w:rPr>
      </w:pPr>
    </w:p>
    <w:p w:rsidR="005B0398" w:rsidRPr="005B0398" w:rsidRDefault="005B0398" w:rsidP="005B0398">
      <w:pPr>
        <w:spacing w:before="100" w:beforeAutospacing="1" w:after="240"/>
        <w:rPr>
          <w:rFonts w:cstheme="minorHAnsi"/>
          <w:color w:val="1B1B1B"/>
          <w:sz w:val="24"/>
          <w:szCs w:val="24"/>
        </w:rPr>
      </w:pPr>
      <w:r w:rsidRPr="005B0398">
        <w:rPr>
          <w:rStyle w:val="Pogrubienie"/>
          <w:rFonts w:cstheme="minorHAnsi"/>
          <w:color w:val="000000"/>
          <w:sz w:val="24"/>
          <w:szCs w:val="24"/>
        </w:rPr>
        <w:t>Od 1 stycznia 2022 r. na drugie i każde kolejne dziecko w rodzinie w wieku od ukończenia 12 do 35</w:t>
      </w:r>
      <w:r w:rsidRPr="005B0398">
        <w:rPr>
          <w:rStyle w:val="Pogrubienie"/>
          <w:rFonts w:cstheme="minorHAnsi"/>
          <w:color w:val="1B1B1B"/>
          <w:sz w:val="24"/>
          <w:szCs w:val="24"/>
        </w:rPr>
        <w:t xml:space="preserve"> </w:t>
      </w:r>
      <w:r w:rsidRPr="005B0398">
        <w:rPr>
          <w:rStyle w:val="Pogrubienie"/>
          <w:rFonts w:cstheme="minorHAnsi"/>
          <w:color w:val="000000"/>
          <w:sz w:val="24"/>
          <w:szCs w:val="24"/>
        </w:rPr>
        <w:t xml:space="preserve">miesiąca życia </w:t>
      </w:r>
      <w:r w:rsidR="00B224EA">
        <w:rPr>
          <w:rStyle w:val="Pogrubienie"/>
          <w:rFonts w:cstheme="minorHAnsi"/>
          <w:color w:val="000000"/>
          <w:sz w:val="24"/>
          <w:szCs w:val="24"/>
        </w:rPr>
        <w:t>przysługuje</w:t>
      </w:r>
      <w:r w:rsidRPr="005B0398">
        <w:rPr>
          <w:rStyle w:val="Pogrubienie"/>
          <w:rFonts w:cstheme="minorHAnsi"/>
          <w:color w:val="000000"/>
          <w:sz w:val="24"/>
          <w:szCs w:val="24"/>
        </w:rPr>
        <w:t xml:space="preserve"> dodatkowe świadczenie – Rodzinny kapitał opiekuńczy (RKO).</w:t>
      </w:r>
      <w:r w:rsidR="00B224EA">
        <w:rPr>
          <w:rFonts w:cstheme="minorHAnsi"/>
          <w:b/>
          <w:bCs/>
          <w:color w:val="000000"/>
          <w:sz w:val="24"/>
          <w:szCs w:val="24"/>
        </w:rPr>
        <w:t xml:space="preserve"> </w:t>
      </w:r>
      <w:r w:rsidRPr="005B0398">
        <w:rPr>
          <w:rStyle w:val="Pogrubienie"/>
          <w:rFonts w:cstheme="minorHAnsi"/>
          <w:color w:val="000000"/>
          <w:sz w:val="24"/>
          <w:szCs w:val="24"/>
        </w:rPr>
        <w:t xml:space="preserve">Wniosek o RKO </w:t>
      </w:r>
      <w:r w:rsidR="008D739F">
        <w:rPr>
          <w:rStyle w:val="Pogrubienie"/>
          <w:rFonts w:cstheme="minorHAnsi"/>
          <w:color w:val="000000"/>
          <w:sz w:val="24"/>
          <w:szCs w:val="24"/>
        </w:rPr>
        <w:t>składany</w:t>
      </w:r>
      <w:r w:rsidR="00B224EA">
        <w:rPr>
          <w:rStyle w:val="Pogrubienie"/>
          <w:rFonts w:cstheme="minorHAnsi"/>
          <w:color w:val="000000"/>
          <w:sz w:val="24"/>
          <w:szCs w:val="24"/>
        </w:rPr>
        <w:t xml:space="preserve"> </w:t>
      </w:r>
      <w:r w:rsidR="008D739F">
        <w:rPr>
          <w:rStyle w:val="Pogrubienie"/>
          <w:rFonts w:cstheme="minorHAnsi"/>
          <w:color w:val="000000"/>
          <w:sz w:val="24"/>
          <w:szCs w:val="24"/>
        </w:rPr>
        <w:t>jest</w:t>
      </w:r>
      <w:r w:rsidR="00B224EA">
        <w:rPr>
          <w:rStyle w:val="Pogrubienie"/>
          <w:rFonts w:cstheme="minorHAnsi"/>
          <w:color w:val="000000"/>
          <w:sz w:val="24"/>
          <w:szCs w:val="24"/>
        </w:rPr>
        <w:t xml:space="preserve"> do </w:t>
      </w:r>
      <w:r w:rsidRPr="005B0398">
        <w:rPr>
          <w:rStyle w:val="Pogrubienie"/>
          <w:rFonts w:cstheme="minorHAnsi"/>
          <w:color w:val="000000"/>
          <w:sz w:val="24"/>
          <w:szCs w:val="24"/>
        </w:rPr>
        <w:t xml:space="preserve">ZUS wyłącznie w postaci elektronicznej. </w:t>
      </w:r>
    </w:p>
    <w:p w:rsidR="005B0398" w:rsidRPr="005B0398" w:rsidRDefault="005B0398" w:rsidP="005B0398">
      <w:pPr>
        <w:spacing w:before="100" w:beforeAutospacing="1" w:after="240"/>
        <w:rPr>
          <w:rFonts w:cstheme="minorHAnsi"/>
          <w:color w:val="1B1B1B"/>
          <w:sz w:val="24"/>
          <w:szCs w:val="24"/>
        </w:rPr>
      </w:pPr>
      <w:r w:rsidRPr="005B0398">
        <w:rPr>
          <w:rFonts w:cstheme="minorHAnsi"/>
          <w:color w:val="000000"/>
          <w:sz w:val="24"/>
          <w:szCs w:val="24"/>
        </w:rPr>
        <w:t>Świadczenie będzie wypłacane w miesięcznych częściach – po 500 zł przez 2 lata lub 1000 zł miesięcznie przez rok, w zależności od wyboru rodzica. Wsparcie będzie niezależne od dochodów rodziny, a środki nie będą opodatkowane. Prawo do świadczenia będą mieć także ci rodzice, którzy już teraz mają dwoje lub więcej małych dzieci. Wówczas świadczenie będzie przysługiwało na drugie dziecko lub kolejne proporcjonalnie za okres od dnia wejścia w życie ustawy do końca 35 miesiąca życia tego dziecka, na które kapitał przysługuje.</w:t>
      </w:r>
    </w:p>
    <w:p w:rsidR="005B0398" w:rsidRPr="005B0398" w:rsidRDefault="005B0398" w:rsidP="005B0398">
      <w:pPr>
        <w:spacing w:before="100" w:beforeAutospacing="1" w:after="240"/>
        <w:rPr>
          <w:rFonts w:cstheme="minorHAnsi"/>
          <w:color w:val="1B1B1B"/>
          <w:sz w:val="24"/>
          <w:szCs w:val="24"/>
        </w:rPr>
      </w:pPr>
      <w:r w:rsidRPr="005B0398">
        <w:rPr>
          <w:rFonts w:cstheme="minorHAnsi"/>
          <w:color w:val="000000"/>
          <w:sz w:val="24"/>
          <w:szCs w:val="24"/>
          <w:u w:val="single"/>
        </w:rPr>
        <w:t>Przyjmowaniem wniosków o rodzinny kapitał opiekuńczy, rozpatrywaniem oraz wypłatą tego świadczenia zajm</w:t>
      </w:r>
      <w:r w:rsidRPr="005B0398">
        <w:rPr>
          <w:rFonts w:cstheme="minorHAnsi"/>
          <w:color w:val="1B1B1B"/>
          <w:sz w:val="24"/>
          <w:szCs w:val="24"/>
          <w:u w:val="single"/>
        </w:rPr>
        <w:t>uje</w:t>
      </w:r>
      <w:r w:rsidRPr="005B0398">
        <w:rPr>
          <w:rFonts w:cstheme="minorHAnsi"/>
          <w:color w:val="000000"/>
          <w:sz w:val="24"/>
          <w:szCs w:val="24"/>
          <w:u w:val="single"/>
        </w:rPr>
        <w:t xml:space="preserve"> się Zakład Ubezpieczeń Społecznych. </w:t>
      </w:r>
    </w:p>
    <w:p w:rsidR="005B0398" w:rsidRPr="005B0398" w:rsidRDefault="005B0398" w:rsidP="005B0398">
      <w:pPr>
        <w:spacing w:before="100" w:beforeAutospacing="1" w:after="240"/>
        <w:rPr>
          <w:rFonts w:cstheme="minorHAnsi"/>
          <w:color w:val="1B1B1B"/>
          <w:sz w:val="24"/>
          <w:szCs w:val="24"/>
        </w:rPr>
      </w:pPr>
      <w:r w:rsidRPr="005B0398">
        <w:rPr>
          <w:rFonts w:cstheme="minorHAnsi"/>
          <w:color w:val="000000"/>
          <w:sz w:val="24"/>
          <w:szCs w:val="24"/>
        </w:rPr>
        <w:t xml:space="preserve">Wniosek o Rodzinny Kapitał Opiekuńczy i załączniki do wniosku </w:t>
      </w:r>
      <w:r w:rsidRPr="005B0398">
        <w:rPr>
          <w:rFonts w:cstheme="minorHAnsi"/>
          <w:color w:val="1B1B1B"/>
          <w:sz w:val="24"/>
          <w:szCs w:val="24"/>
        </w:rPr>
        <w:t xml:space="preserve">można składać </w:t>
      </w:r>
      <w:r w:rsidRPr="005B0398">
        <w:rPr>
          <w:rFonts w:cstheme="minorHAnsi"/>
          <w:color w:val="000000"/>
          <w:sz w:val="24"/>
          <w:szCs w:val="24"/>
        </w:rPr>
        <w:t>wyłącznie w postaci elektronicznej, za pomocą tych samych systemów teleinformatycznych, co wnioski o świadczenie „Dobry start” i świadczenie wychowawcze w ramach programu „Rodzina 500+”:</w:t>
      </w:r>
    </w:p>
    <w:p w:rsidR="005B0398" w:rsidRPr="005B0398" w:rsidRDefault="005B0398" w:rsidP="005B0398">
      <w:pPr>
        <w:numPr>
          <w:ilvl w:val="0"/>
          <w:numId w:val="2"/>
        </w:numPr>
        <w:spacing w:before="100" w:beforeAutospacing="1" w:after="100" w:afterAutospacing="1" w:line="240" w:lineRule="auto"/>
        <w:rPr>
          <w:rFonts w:cstheme="minorHAnsi"/>
          <w:color w:val="1B1B1B"/>
          <w:sz w:val="24"/>
          <w:szCs w:val="24"/>
        </w:rPr>
      </w:pPr>
      <w:r w:rsidRPr="005B0398">
        <w:rPr>
          <w:rStyle w:val="Pogrubienie"/>
          <w:rFonts w:cstheme="minorHAnsi"/>
          <w:color w:val="000000"/>
          <w:sz w:val="24"/>
          <w:szCs w:val="24"/>
        </w:rPr>
        <w:t xml:space="preserve">portal </w:t>
      </w:r>
      <w:proofErr w:type="spellStart"/>
      <w:r w:rsidRPr="005B0398">
        <w:rPr>
          <w:rStyle w:val="Pogrubienie"/>
          <w:rFonts w:cstheme="minorHAnsi"/>
          <w:color w:val="000000"/>
          <w:sz w:val="24"/>
          <w:szCs w:val="24"/>
        </w:rPr>
        <w:t>Emp@tia</w:t>
      </w:r>
      <w:proofErr w:type="spellEnd"/>
      <w:r w:rsidRPr="005B0398">
        <w:rPr>
          <w:rStyle w:val="Pogrubienie"/>
          <w:rFonts w:cstheme="minorHAnsi"/>
          <w:color w:val="1F497D"/>
          <w:sz w:val="24"/>
          <w:szCs w:val="24"/>
        </w:rPr>
        <w:t>;</w:t>
      </w:r>
    </w:p>
    <w:p w:rsidR="005B0398" w:rsidRPr="005B0398" w:rsidRDefault="005B0398" w:rsidP="005B0398">
      <w:pPr>
        <w:numPr>
          <w:ilvl w:val="0"/>
          <w:numId w:val="2"/>
        </w:numPr>
        <w:spacing w:before="100" w:beforeAutospacing="1" w:after="100" w:afterAutospacing="1" w:line="240" w:lineRule="auto"/>
        <w:rPr>
          <w:rFonts w:cstheme="minorHAnsi"/>
          <w:color w:val="1B1B1B"/>
          <w:sz w:val="24"/>
          <w:szCs w:val="24"/>
        </w:rPr>
      </w:pPr>
      <w:r w:rsidRPr="005B0398">
        <w:rPr>
          <w:rStyle w:val="Pogrubienie"/>
          <w:rFonts w:cstheme="minorHAnsi"/>
          <w:color w:val="000000"/>
          <w:sz w:val="24"/>
          <w:szCs w:val="24"/>
        </w:rPr>
        <w:t>PUE ZUS</w:t>
      </w:r>
      <w:r w:rsidRPr="005B0398">
        <w:rPr>
          <w:rStyle w:val="Pogrubienie"/>
          <w:rFonts w:cstheme="minorHAnsi"/>
          <w:color w:val="1F497D"/>
          <w:sz w:val="24"/>
          <w:szCs w:val="24"/>
        </w:rPr>
        <w:t>;</w:t>
      </w:r>
      <w:r w:rsidRPr="005B0398">
        <w:rPr>
          <w:rStyle w:val="Pogrubienie"/>
          <w:rFonts w:cstheme="minorHAnsi"/>
          <w:color w:val="1B1B1B"/>
          <w:sz w:val="24"/>
          <w:szCs w:val="24"/>
        </w:rPr>
        <w:t xml:space="preserve"> </w:t>
      </w:r>
    </w:p>
    <w:p w:rsidR="005B0398" w:rsidRPr="005B0398" w:rsidRDefault="005B0398" w:rsidP="005B0398">
      <w:pPr>
        <w:numPr>
          <w:ilvl w:val="0"/>
          <w:numId w:val="2"/>
        </w:numPr>
        <w:spacing w:before="100" w:beforeAutospacing="1" w:after="100" w:afterAutospacing="1" w:line="240" w:lineRule="auto"/>
        <w:rPr>
          <w:rFonts w:cstheme="minorHAnsi"/>
          <w:color w:val="1B1B1B"/>
          <w:sz w:val="24"/>
          <w:szCs w:val="24"/>
        </w:rPr>
      </w:pPr>
      <w:r w:rsidRPr="005B0398">
        <w:rPr>
          <w:rStyle w:val="Pogrubienie"/>
          <w:rFonts w:cstheme="minorHAnsi"/>
          <w:color w:val="000000"/>
          <w:sz w:val="24"/>
          <w:szCs w:val="24"/>
        </w:rPr>
        <w:t>bankowość elektroniczna</w:t>
      </w:r>
      <w:r w:rsidRPr="005B0398">
        <w:rPr>
          <w:rStyle w:val="Pogrubienie"/>
          <w:rFonts w:cstheme="minorHAnsi"/>
          <w:color w:val="1F497D"/>
          <w:sz w:val="24"/>
          <w:szCs w:val="24"/>
        </w:rPr>
        <w:t>.</w:t>
      </w:r>
    </w:p>
    <w:p w:rsidR="005B0398" w:rsidRPr="005B0398" w:rsidRDefault="005B0398" w:rsidP="005B0398">
      <w:pPr>
        <w:spacing w:before="100" w:beforeAutospacing="1" w:after="240"/>
        <w:rPr>
          <w:rFonts w:cstheme="minorHAnsi"/>
          <w:color w:val="1B1B1B"/>
          <w:sz w:val="24"/>
          <w:szCs w:val="24"/>
        </w:rPr>
      </w:pPr>
      <w:r w:rsidRPr="005B0398">
        <w:rPr>
          <w:rStyle w:val="Pogrubienie"/>
          <w:rFonts w:cstheme="minorHAnsi"/>
          <w:color w:val="1B1B1B"/>
          <w:sz w:val="24"/>
          <w:szCs w:val="24"/>
        </w:rPr>
        <w:t xml:space="preserve">Wypłata świadczeń będzie następować wyłącznie na wskazane przez wnioskodawcę konto bankowe. </w:t>
      </w:r>
    </w:p>
    <w:p w:rsidR="005B0398" w:rsidRPr="005B0398" w:rsidRDefault="005B0398" w:rsidP="005B0398">
      <w:pPr>
        <w:spacing w:before="100" w:beforeAutospacing="1" w:after="240"/>
        <w:rPr>
          <w:rFonts w:cstheme="minorHAnsi"/>
          <w:color w:val="1B1B1B"/>
          <w:sz w:val="24"/>
          <w:szCs w:val="24"/>
        </w:rPr>
      </w:pPr>
      <w:r w:rsidRPr="005B0398">
        <w:rPr>
          <w:rStyle w:val="Pogrubienie"/>
          <w:rFonts w:cstheme="minorHAnsi"/>
          <w:color w:val="1B1B1B"/>
          <w:sz w:val="24"/>
          <w:szCs w:val="24"/>
        </w:rPr>
        <w:t>Więcej informacji: RKO</w:t>
      </w:r>
      <w:r w:rsidRPr="005B0398">
        <w:rPr>
          <w:rFonts w:cstheme="minorHAnsi"/>
          <w:color w:val="1B1B1B"/>
          <w:sz w:val="24"/>
          <w:szCs w:val="24"/>
        </w:rPr>
        <w:t xml:space="preserve">: </w:t>
      </w:r>
      <w:hyperlink r:id="rId5" w:history="1">
        <w:r w:rsidRPr="005B0398">
          <w:rPr>
            <w:rFonts w:cstheme="minorHAnsi"/>
            <w:color w:val="0000FF"/>
            <w:sz w:val="24"/>
            <w:szCs w:val="24"/>
            <w:u w:val="single"/>
          </w:rPr>
          <w:t>https://www.zus.pl/baza-wiedzy/biezace-wyjasnienia-komorek-merytorycznych/swiadczenia/-/publisher/details/1/rodzinny-kapital-opiekunczy/3068250</w:t>
        </w:r>
      </w:hyperlink>
      <w:r w:rsidRPr="005B0398">
        <w:rPr>
          <w:rFonts w:cstheme="minorHAnsi"/>
          <w:color w:val="1F497D"/>
          <w:sz w:val="24"/>
          <w:szCs w:val="24"/>
        </w:rPr>
        <w:t>.</w:t>
      </w:r>
      <w:r w:rsidRPr="005B0398">
        <w:rPr>
          <w:rFonts w:cstheme="minorHAnsi"/>
          <w:color w:val="1B1B1B"/>
          <w:sz w:val="24"/>
          <w:szCs w:val="24"/>
        </w:rPr>
        <w:t> </w:t>
      </w:r>
    </w:p>
    <w:p w:rsidR="005B0398" w:rsidRPr="005B0398" w:rsidRDefault="005B0398" w:rsidP="005B0398">
      <w:pPr>
        <w:spacing w:before="100" w:beforeAutospacing="1" w:after="240"/>
        <w:rPr>
          <w:rFonts w:cstheme="minorHAnsi"/>
          <w:color w:val="1B1B1B"/>
          <w:sz w:val="24"/>
          <w:szCs w:val="24"/>
        </w:rPr>
      </w:pPr>
      <w:r w:rsidRPr="005B0398">
        <w:rPr>
          <w:rStyle w:val="Pogrubienie"/>
          <w:rFonts w:cstheme="minorHAnsi"/>
          <w:color w:val="1B1B1B"/>
          <w:sz w:val="24"/>
          <w:szCs w:val="24"/>
        </w:rPr>
        <w:t xml:space="preserve">Od 2022 r. obsługę </w:t>
      </w:r>
      <w:r w:rsidR="00E91280">
        <w:rPr>
          <w:rStyle w:val="Pogrubienie"/>
          <w:rFonts w:cstheme="minorHAnsi"/>
          <w:color w:val="1B1B1B"/>
          <w:sz w:val="24"/>
          <w:szCs w:val="24"/>
        </w:rPr>
        <w:t>programu „Rodzina 500+”</w:t>
      </w:r>
      <w:r w:rsidRPr="005B0398">
        <w:rPr>
          <w:rStyle w:val="Pogrubienie"/>
          <w:rFonts w:cstheme="minorHAnsi"/>
          <w:color w:val="1B1B1B"/>
          <w:sz w:val="24"/>
          <w:szCs w:val="24"/>
        </w:rPr>
        <w:t xml:space="preserve"> przejmuje Zakład Ubezpieczeń Społecznych.</w:t>
      </w:r>
      <w:r w:rsidRPr="005B0398">
        <w:rPr>
          <w:rFonts w:cstheme="minorHAnsi"/>
          <w:color w:val="1B1B1B"/>
          <w:sz w:val="24"/>
          <w:szCs w:val="24"/>
        </w:rPr>
        <w:t xml:space="preserve"> To oznacza, że sprawy dotyczące świadczeń przyznanych przed 1 stycznia 2022 r. nadal będą realizowane przez samorządy, które będą kontynuowały wypłatę tych już przyznanych świadczeń do końca maja 2022 r. Natomiast ZUS od </w:t>
      </w:r>
      <w:r w:rsidRPr="005B0398">
        <w:rPr>
          <w:rStyle w:val="Pogrubienie"/>
          <w:rFonts w:cstheme="minorHAnsi"/>
          <w:color w:val="1B1B1B"/>
          <w:sz w:val="24"/>
          <w:szCs w:val="24"/>
        </w:rPr>
        <w:t xml:space="preserve">1 stycznia </w:t>
      </w:r>
      <w:r w:rsidR="00E91280">
        <w:rPr>
          <w:rStyle w:val="Pogrubienie"/>
          <w:rFonts w:cstheme="minorHAnsi"/>
          <w:color w:val="1B1B1B"/>
          <w:sz w:val="24"/>
          <w:szCs w:val="24"/>
        </w:rPr>
        <w:t xml:space="preserve">wypłaca </w:t>
      </w:r>
      <w:r w:rsidRPr="005B0398">
        <w:rPr>
          <w:rStyle w:val="Pogrubienie"/>
          <w:rFonts w:cstheme="minorHAnsi"/>
          <w:color w:val="1B1B1B"/>
          <w:sz w:val="24"/>
          <w:szCs w:val="24"/>
        </w:rPr>
        <w:t>nowe, przyznane przez siebie świadczenia</w:t>
      </w:r>
      <w:r w:rsidRPr="005B0398">
        <w:rPr>
          <w:rFonts w:cstheme="minorHAnsi"/>
          <w:color w:val="1B1B1B"/>
          <w:sz w:val="24"/>
          <w:szCs w:val="24"/>
        </w:rPr>
        <w:t xml:space="preserve">. </w:t>
      </w:r>
      <w:r w:rsidR="00E91280">
        <w:rPr>
          <w:rStyle w:val="Pogrubienie"/>
          <w:rFonts w:cstheme="minorHAnsi"/>
          <w:color w:val="1B1B1B"/>
          <w:sz w:val="24"/>
          <w:szCs w:val="24"/>
        </w:rPr>
        <w:t>Od 1 lutego ZUS</w:t>
      </w:r>
      <w:r w:rsidR="00E91280">
        <w:rPr>
          <w:rFonts w:cstheme="minorHAnsi"/>
          <w:color w:val="1B1B1B"/>
          <w:sz w:val="24"/>
          <w:szCs w:val="24"/>
        </w:rPr>
        <w:t xml:space="preserve"> przyjmuje też</w:t>
      </w:r>
      <w:r w:rsidRPr="005B0398">
        <w:rPr>
          <w:rFonts w:cstheme="minorHAnsi"/>
          <w:color w:val="1B1B1B"/>
          <w:sz w:val="24"/>
          <w:szCs w:val="24"/>
        </w:rPr>
        <w:t xml:space="preserve"> wnioski na kolejny okres świadczeniowy, który rozpocznie się od </w:t>
      </w:r>
      <w:r w:rsidRPr="005B0398">
        <w:rPr>
          <w:rStyle w:val="Pogrubienie"/>
          <w:rFonts w:cstheme="minorHAnsi"/>
          <w:color w:val="1B1B1B"/>
          <w:sz w:val="24"/>
          <w:szCs w:val="24"/>
        </w:rPr>
        <w:t>1 czerwca 2022 r</w:t>
      </w:r>
      <w:r w:rsidRPr="005B0398">
        <w:rPr>
          <w:rFonts w:cstheme="minorHAnsi"/>
          <w:color w:val="1B1B1B"/>
          <w:sz w:val="24"/>
          <w:szCs w:val="24"/>
        </w:rPr>
        <w:t xml:space="preserve">. i potrwa do </w:t>
      </w:r>
      <w:r w:rsidRPr="005B0398">
        <w:rPr>
          <w:rStyle w:val="Pogrubienie"/>
          <w:rFonts w:cstheme="minorHAnsi"/>
          <w:color w:val="1B1B1B"/>
          <w:sz w:val="24"/>
          <w:szCs w:val="24"/>
        </w:rPr>
        <w:t xml:space="preserve">31 maja 2023 r. </w:t>
      </w:r>
    </w:p>
    <w:p w:rsidR="005B0398" w:rsidRPr="005B0398" w:rsidRDefault="005B0398" w:rsidP="005B0398">
      <w:pPr>
        <w:spacing w:before="100" w:beforeAutospacing="1" w:after="240"/>
        <w:rPr>
          <w:rFonts w:cstheme="minorHAnsi"/>
          <w:color w:val="1B1B1B"/>
          <w:sz w:val="24"/>
          <w:szCs w:val="24"/>
        </w:rPr>
      </w:pPr>
      <w:r w:rsidRPr="005B0398">
        <w:rPr>
          <w:rStyle w:val="Pogrubienie"/>
          <w:rFonts w:cstheme="minorHAnsi"/>
          <w:color w:val="1B1B1B"/>
          <w:sz w:val="24"/>
          <w:szCs w:val="24"/>
        </w:rPr>
        <w:t>ZUS przygotował specjalny kreator wniosków na PUE ZUS dla rodzin wnioskujących o świadczenie 500 plus.</w:t>
      </w:r>
    </w:p>
    <w:p w:rsidR="005B0398" w:rsidRPr="005B0398" w:rsidRDefault="005B0398" w:rsidP="005B0398">
      <w:pPr>
        <w:spacing w:before="100" w:beforeAutospacing="1" w:after="240"/>
        <w:rPr>
          <w:rFonts w:cstheme="minorHAnsi"/>
          <w:color w:val="1B1B1B"/>
          <w:sz w:val="24"/>
          <w:szCs w:val="24"/>
        </w:rPr>
      </w:pPr>
      <w:r w:rsidRPr="005B0398">
        <w:rPr>
          <w:rStyle w:val="Pogrubienie"/>
          <w:rFonts w:cstheme="minorHAnsi"/>
          <w:color w:val="1B1B1B"/>
          <w:sz w:val="24"/>
          <w:szCs w:val="24"/>
        </w:rPr>
        <w:t xml:space="preserve">Więcej informacji: 500+ </w:t>
      </w:r>
      <w:r w:rsidRPr="005B0398">
        <w:rPr>
          <w:rFonts w:cstheme="minorHAnsi"/>
          <w:color w:val="1B1B1B"/>
          <w:sz w:val="24"/>
          <w:szCs w:val="24"/>
        </w:rPr>
        <w:t> </w:t>
      </w:r>
      <w:hyperlink r:id="rId6" w:history="1">
        <w:r w:rsidRPr="005B0398">
          <w:rPr>
            <w:rStyle w:val="Pogrubienie"/>
            <w:rFonts w:cstheme="minorHAnsi"/>
            <w:color w:val="0000FF"/>
            <w:sz w:val="24"/>
            <w:szCs w:val="24"/>
            <w:u w:val="single"/>
          </w:rPr>
          <w:t>https://www.zus.pl/baza-wiedzy/biezace-wyjasnienia-komorek-merytorycznych/swiadczenia/-/publisher/details/1/swiadczenie-wychowawcze-500-od-2022-roku/3068230</w:t>
        </w:r>
      </w:hyperlink>
      <w:r w:rsidRPr="005B0398">
        <w:rPr>
          <w:rStyle w:val="Pogrubienie"/>
          <w:rFonts w:cstheme="minorHAnsi"/>
          <w:color w:val="1F497D"/>
          <w:sz w:val="24"/>
          <w:szCs w:val="24"/>
        </w:rPr>
        <w:t>.</w:t>
      </w:r>
    </w:p>
    <w:p w:rsidR="00027407" w:rsidRPr="00823212" w:rsidRDefault="00C55236" w:rsidP="00823212">
      <w:pPr>
        <w:spacing w:before="100" w:beforeAutospacing="1" w:after="240"/>
        <w:rPr>
          <w:rFonts w:cstheme="minorHAnsi"/>
          <w:color w:val="1B1B1B"/>
          <w:sz w:val="24"/>
          <w:szCs w:val="24"/>
        </w:rPr>
      </w:pPr>
      <w:r>
        <w:rPr>
          <w:rFonts w:cstheme="minorHAnsi"/>
          <w:color w:val="1B1B1B"/>
          <w:sz w:val="24"/>
          <w:szCs w:val="24"/>
        </w:rPr>
        <w:t xml:space="preserve">Harmonogram konsultacji dotyczących 500+ i RKO dostępny jest na stronie internetowej </w:t>
      </w:r>
      <w:hyperlink r:id="rId7" w:history="1">
        <w:r w:rsidRPr="00C55236">
          <w:rPr>
            <w:rStyle w:val="Hipercze"/>
            <w:rFonts w:cstheme="minorHAnsi"/>
            <w:sz w:val="24"/>
            <w:szCs w:val="24"/>
          </w:rPr>
          <w:t>zus.pl</w:t>
        </w:r>
      </w:hyperlink>
      <w:r>
        <w:rPr>
          <w:rFonts w:cstheme="minorHAnsi"/>
          <w:color w:val="1B1B1B"/>
          <w:sz w:val="24"/>
          <w:szCs w:val="24"/>
        </w:rPr>
        <w:t>.</w:t>
      </w:r>
      <w:bookmarkStart w:id="0" w:name="_GoBack"/>
      <w:bookmarkEnd w:id="0"/>
    </w:p>
    <w:sectPr w:rsidR="00027407" w:rsidRPr="00823212" w:rsidSect="00823212">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E215B"/>
    <w:multiLevelType w:val="multilevel"/>
    <w:tmpl w:val="B994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15147"/>
    <w:multiLevelType w:val="multilevel"/>
    <w:tmpl w:val="C08A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AF"/>
    <w:rsid w:val="00027407"/>
    <w:rsid w:val="005B0398"/>
    <w:rsid w:val="00823212"/>
    <w:rsid w:val="008D739F"/>
    <w:rsid w:val="009C2195"/>
    <w:rsid w:val="00B224EA"/>
    <w:rsid w:val="00C55236"/>
    <w:rsid w:val="00C82AAF"/>
    <w:rsid w:val="00E912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A4BD5-D555-4AD3-AC9A-10262494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5B039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5B0398"/>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B0398"/>
    <w:rPr>
      <w:color w:val="0000FF"/>
      <w:u w:val="single"/>
      <w:shd w:val="clear" w:color="auto" w:fill="auto"/>
    </w:rPr>
  </w:style>
  <w:style w:type="paragraph" w:styleId="NormalnyWeb">
    <w:name w:val="Normal (Web)"/>
    <w:basedOn w:val="Normalny"/>
    <w:uiPriority w:val="99"/>
    <w:semiHidden/>
    <w:unhideWhenUsed/>
    <w:rsid w:val="005B03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5B0398"/>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5B0398"/>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5B0398"/>
    <w:rPr>
      <w:b/>
      <w:bCs/>
    </w:rPr>
  </w:style>
  <w:style w:type="paragraph" w:customStyle="1" w:styleId="intro">
    <w:name w:val="intro"/>
    <w:basedOn w:val="Normalny"/>
    <w:rsid w:val="005B03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9C21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164062">
      <w:bodyDiv w:val="1"/>
      <w:marLeft w:val="0"/>
      <w:marRight w:val="0"/>
      <w:marTop w:val="0"/>
      <w:marBottom w:val="0"/>
      <w:divBdr>
        <w:top w:val="none" w:sz="0" w:space="0" w:color="auto"/>
        <w:left w:val="none" w:sz="0" w:space="0" w:color="auto"/>
        <w:bottom w:val="none" w:sz="0" w:space="0" w:color="auto"/>
        <w:right w:val="none" w:sz="0" w:space="0" w:color="auto"/>
      </w:divBdr>
      <w:divsChild>
        <w:div w:id="1275359454">
          <w:marLeft w:val="0"/>
          <w:marRight w:val="0"/>
          <w:marTop w:val="240"/>
          <w:marBottom w:val="0"/>
          <w:divBdr>
            <w:top w:val="none" w:sz="0" w:space="0" w:color="auto"/>
            <w:left w:val="none" w:sz="0" w:space="0" w:color="auto"/>
            <w:bottom w:val="none" w:sz="0" w:space="0" w:color="auto"/>
            <w:right w:val="none" w:sz="0" w:space="0" w:color="auto"/>
          </w:divBdr>
          <w:divsChild>
            <w:div w:id="717388991">
              <w:marLeft w:val="0"/>
              <w:marRight w:val="0"/>
              <w:marTop w:val="0"/>
              <w:marBottom w:val="0"/>
              <w:divBdr>
                <w:top w:val="none" w:sz="0" w:space="0" w:color="auto"/>
                <w:left w:val="none" w:sz="0" w:space="0" w:color="auto"/>
                <w:bottom w:val="none" w:sz="0" w:space="0" w:color="auto"/>
                <w:right w:val="none" w:sz="0" w:space="0" w:color="auto"/>
              </w:divBdr>
              <w:divsChild>
                <w:div w:id="6572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24816">
      <w:bodyDiv w:val="1"/>
      <w:marLeft w:val="0"/>
      <w:marRight w:val="0"/>
      <w:marTop w:val="0"/>
      <w:marBottom w:val="0"/>
      <w:divBdr>
        <w:top w:val="none" w:sz="0" w:space="0" w:color="auto"/>
        <w:left w:val="none" w:sz="0" w:space="0" w:color="auto"/>
        <w:bottom w:val="none" w:sz="0" w:space="0" w:color="auto"/>
        <w:right w:val="none" w:sz="0" w:space="0" w:color="auto"/>
      </w:divBdr>
      <w:divsChild>
        <w:div w:id="309406731">
          <w:marLeft w:val="0"/>
          <w:marRight w:val="0"/>
          <w:marTop w:val="0"/>
          <w:marBottom w:val="0"/>
          <w:divBdr>
            <w:top w:val="none" w:sz="0" w:space="0" w:color="auto"/>
            <w:left w:val="none" w:sz="0" w:space="0" w:color="auto"/>
            <w:bottom w:val="none" w:sz="0" w:space="0" w:color="auto"/>
            <w:right w:val="none" w:sz="0" w:space="0" w:color="auto"/>
          </w:divBdr>
          <w:divsChild>
            <w:div w:id="1504202561">
              <w:marLeft w:val="0"/>
              <w:marRight w:val="0"/>
              <w:marTop w:val="0"/>
              <w:marBottom w:val="0"/>
              <w:divBdr>
                <w:top w:val="none" w:sz="0" w:space="0" w:color="auto"/>
                <w:left w:val="none" w:sz="0" w:space="0" w:color="auto"/>
                <w:bottom w:val="none" w:sz="0" w:space="0" w:color="auto"/>
                <w:right w:val="none" w:sz="0" w:space="0" w:color="auto"/>
              </w:divBdr>
              <w:divsChild>
                <w:div w:id="1232233087">
                  <w:marLeft w:val="0"/>
                  <w:marRight w:val="0"/>
                  <w:marTop w:val="0"/>
                  <w:marBottom w:val="0"/>
                  <w:divBdr>
                    <w:top w:val="none" w:sz="0" w:space="0" w:color="auto"/>
                    <w:left w:val="none" w:sz="0" w:space="0" w:color="auto"/>
                    <w:bottom w:val="none" w:sz="0" w:space="0" w:color="auto"/>
                    <w:right w:val="none" w:sz="0" w:space="0" w:color="auto"/>
                  </w:divBdr>
                  <w:divsChild>
                    <w:div w:id="1330251688">
                      <w:marLeft w:val="0"/>
                      <w:marRight w:val="0"/>
                      <w:marTop w:val="0"/>
                      <w:marBottom w:val="0"/>
                      <w:divBdr>
                        <w:top w:val="none" w:sz="0" w:space="0" w:color="auto"/>
                        <w:left w:val="none" w:sz="0" w:space="0" w:color="auto"/>
                        <w:bottom w:val="none" w:sz="0" w:space="0" w:color="auto"/>
                        <w:right w:val="none" w:sz="0" w:space="0" w:color="auto"/>
                      </w:divBdr>
                      <w:divsChild>
                        <w:div w:id="2058583184">
                          <w:marLeft w:val="0"/>
                          <w:marRight w:val="0"/>
                          <w:marTop w:val="0"/>
                          <w:marBottom w:val="0"/>
                          <w:divBdr>
                            <w:top w:val="none" w:sz="0" w:space="0" w:color="auto"/>
                            <w:left w:val="none" w:sz="0" w:space="0" w:color="auto"/>
                            <w:bottom w:val="none" w:sz="0" w:space="0" w:color="auto"/>
                            <w:right w:val="none" w:sz="0" w:space="0" w:color="auto"/>
                          </w:divBdr>
                          <w:divsChild>
                            <w:div w:id="1209563721">
                              <w:marLeft w:val="0"/>
                              <w:marRight w:val="0"/>
                              <w:marTop w:val="0"/>
                              <w:marBottom w:val="0"/>
                              <w:divBdr>
                                <w:top w:val="none" w:sz="0" w:space="0" w:color="auto"/>
                                <w:left w:val="none" w:sz="0" w:space="0" w:color="auto"/>
                                <w:bottom w:val="none" w:sz="0" w:space="0" w:color="auto"/>
                                <w:right w:val="none" w:sz="0" w:space="0" w:color="auto"/>
                              </w:divBdr>
                              <w:divsChild>
                                <w:div w:id="651452211">
                                  <w:marLeft w:val="0"/>
                                  <w:marRight w:val="0"/>
                                  <w:marTop w:val="0"/>
                                  <w:marBottom w:val="0"/>
                                  <w:divBdr>
                                    <w:top w:val="none" w:sz="0" w:space="0" w:color="auto"/>
                                    <w:left w:val="none" w:sz="0" w:space="0" w:color="auto"/>
                                    <w:bottom w:val="none" w:sz="0" w:space="0" w:color="auto"/>
                                    <w:right w:val="none" w:sz="0" w:space="0" w:color="auto"/>
                                  </w:divBdr>
                                  <w:divsChild>
                                    <w:div w:id="499779986">
                                      <w:marLeft w:val="0"/>
                                      <w:marRight w:val="0"/>
                                      <w:marTop w:val="0"/>
                                      <w:marBottom w:val="0"/>
                                      <w:divBdr>
                                        <w:top w:val="none" w:sz="0" w:space="0" w:color="auto"/>
                                        <w:left w:val="none" w:sz="0" w:space="0" w:color="auto"/>
                                        <w:bottom w:val="none" w:sz="0" w:space="0" w:color="auto"/>
                                        <w:right w:val="none" w:sz="0" w:space="0" w:color="auto"/>
                                      </w:divBdr>
                                      <w:divsChild>
                                        <w:div w:id="980771024">
                                          <w:marLeft w:val="0"/>
                                          <w:marRight w:val="0"/>
                                          <w:marTop w:val="0"/>
                                          <w:marBottom w:val="0"/>
                                          <w:divBdr>
                                            <w:top w:val="none" w:sz="0" w:space="0" w:color="auto"/>
                                            <w:left w:val="none" w:sz="0" w:space="0" w:color="auto"/>
                                            <w:bottom w:val="none" w:sz="0" w:space="0" w:color="auto"/>
                                            <w:right w:val="none" w:sz="0" w:space="0" w:color="auto"/>
                                          </w:divBdr>
                                          <w:divsChild>
                                            <w:div w:id="1078749600">
                                              <w:marLeft w:val="0"/>
                                              <w:marRight w:val="0"/>
                                              <w:marTop w:val="0"/>
                                              <w:marBottom w:val="0"/>
                                              <w:divBdr>
                                                <w:top w:val="none" w:sz="0" w:space="0" w:color="auto"/>
                                                <w:left w:val="none" w:sz="0" w:space="0" w:color="auto"/>
                                                <w:bottom w:val="none" w:sz="0" w:space="0" w:color="auto"/>
                                                <w:right w:val="none" w:sz="0" w:space="0" w:color="auto"/>
                                              </w:divBdr>
                                              <w:divsChild>
                                                <w:div w:id="51272108">
                                                  <w:marLeft w:val="0"/>
                                                  <w:marRight w:val="0"/>
                                                  <w:marTop w:val="0"/>
                                                  <w:marBottom w:val="0"/>
                                                  <w:divBdr>
                                                    <w:top w:val="none" w:sz="0" w:space="0" w:color="auto"/>
                                                    <w:left w:val="none" w:sz="0" w:space="0" w:color="auto"/>
                                                    <w:bottom w:val="none" w:sz="0" w:space="0" w:color="auto"/>
                                                    <w:right w:val="none" w:sz="0" w:space="0" w:color="auto"/>
                                                  </w:divBdr>
                                                  <w:divsChild>
                                                    <w:div w:id="857736603">
                                                      <w:marLeft w:val="0"/>
                                                      <w:marRight w:val="0"/>
                                                      <w:marTop w:val="0"/>
                                                      <w:marBottom w:val="0"/>
                                                      <w:divBdr>
                                                        <w:top w:val="none" w:sz="0" w:space="0" w:color="auto"/>
                                                        <w:left w:val="none" w:sz="0" w:space="0" w:color="auto"/>
                                                        <w:bottom w:val="none" w:sz="0" w:space="0" w:color="auto"/>
                                                        <w:right w:val="none" w:sz="0" w:space="0" w:color="auto"/>
                                                      </w:divBdr>
                                                      <w:divsChild>
                                                        <w:div w:id="701129026">
                                                          <w:marLeft w:val="0"/>
                                                          <w:marRight w:val="0"/>
                                                          <w:marTop w:val="0"/>
                                                          <w:marBottom w:val="0"/>
                                                          <w:divBdr>
                                                            <w:top w:val="none" w:sz="0" w:space="0" w:color="auto"/>
                                                            <w:left w:val="none" w:sz="0" w:space="0" w:color="auto"/>
                                                            <w:bottom w:val="none" w:sz="0" w:space="0" w:color="auto"/>
                                                            <w:right w:val="none" w:sz="0" w:space="0" w:color="auto"/>
                                                          </w:divBdr>
                                                          <w:divsChild>
                                                            <w:div w:id="1189947002">
                                                              <w:marLeft w:val="0"/>
                                                              <w:marRight w:val="0"/>
                                                              <w:marTop w:val="0"/>
                                                              <w:marBottom w:val="0"/>
                                                              <w:divBdr>
                                                                <w:top w:val="none" w:sz="0" w:space="0" w:color="auto"/>
                                                                <w:left w:val="none" w:sz="0" w:space="0" w:color="auto"/>
                                                                <w:bottom w:val="none" w:sz="0" w:space="0" w:color="auto"/>
                                                                <w:right w:val="none" w:sz="0" w:space="0" w:color="auto"/>
                                                              </w:divBdr>
                                                              <w:divsChild>
                                                                <w:div w:id="1717193895">
                                                                  <w:marLeft w:val="0"/>
                                                                  <w:marRight w:val="0"/>
                                                                  <w:marTop w:val="0"/>
                                                                  <w:marBottom w:val="0"/>
                                                                  <w:divBdr>
                                                                    <w:top w:val="none" w:sz="0" w:space="0" w:color="auto"/>
                                                                    <w:left w:val="none" w:sz="0" w:space="0" w:color="auto"/>
                                                                    <w:bottom w:val="none" w:sz="0" w:space="0" w:color="auto"/>
                                                                    <w:right w:val="none" w:sz="0" w:space="0" w:color="auto"/>
                                                                  </w:divBdr>
                                                                  <w:divsChild>
                                                                    <w:div w:id="1676418357">
                                                                      <w:marLeft w:val="0"/>
                                                                      <w:marRight w:val="0"/>
                                                                      <w:marTop w:val="0"/>
                                                                      <w:marBottom w:val="0"/>
                                                                      <w:divBdr>
                                                                        <w:top w:val="none" w:sz="0" w:space="0" w:color="auto"/>
                                                                        <w:left w:val="none" w:sz="0" w:space="0" w:color="auto"/>
                                                                        <w:bottom w:val="none" w:sz="0" w:space="0" w:color="auto"/>
                                                                        <w:right w:val="none" w:sz="0" w:space="0" w:color="auto"/>
                                                                      </w:divBdr>
                                                                    </w:div>
                                                                    <w:div w:id="1022633159">
                                                                      <w:marLeft w:val="0"/>
                                                                      <w:marRight w:val="0"/>
                                                                      <w:marTop w:val="0"/>
                                                                      <w:marBottom w:val="0"/>
                                                                      <w:divBdr>
                                                                        <w:top w:val="none" w:sz="0" w:space="0" w:color="auto"/>
                                                                        <w:left w:val="none" w:sz="0" w:space="0" w:color="auto"/>
                                                                        <w:bottom w:val="none" w:sz="0" w:space="0" w:color="auto"/>
                                                                        <w:right w:val="none" w:sz="0" w:space="0" w:color="auto"/>
                                                                      </w:divBdr>
                                                                      <w:divsChild>
                                                                        <w:div w:id="20918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us.pl/baza-wiedzy/biezace-wyjasnienia-komorek-merytorycznych/swiadczenia/konsultacje-5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us.pl/baza-wiedzy/biezace-wyjasnienia-komorek-merytorycznych/swiadczenia/-/publisher/details/1/swiadczenie-wychowawcze-500-od-2022-roku/3068230" TargetMode="External"/><Relationship Id="rId5" Type="http://schemas.openxmlformats.org/officeDocument/2006/relationships/hyperlink" Target="https://www.zus.pl/baza-wiedzy/biezace-wyjasnienia-komorek-merytorycznych/swiadczenia/-/publisher/details/1/rodzinny-kapital-opiekunczy/30682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2489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Drzewowska, Agnieszka</dc:creator>
  <cp:lastModifiedBy>Barbara Pawłowska</cp:lastModifiedBy>
  <cp:revision>2</cp:revision>
  <dcterms:created xsi:type="dcterms:W3CDTF">2022-02-18T12:46:00Z</dcterms:created>
  <dcterms:modified xsi:type="dcterms:W3CDTF">2022-02-18T12:46:00Z</dcterms:modified>
</cp:coreProperties>
</file>